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believe that our team’s velocity was at the higher end of the spectrum. Resulting in positive results of modules and course completion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team accomplished the points for each user story in a great manner. Concise and point oriented.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each team member worked as scheduled and we did not have any issues with the work distribution.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module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in covering the material was above average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has been successful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shall work at a faster velocity given that we are starting the AWS project and will be presenting by April 21st.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don’t have any information on this section due to beginning the AWS project this upcoming week.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uIullWSVlMK+BL7uco/lkn2eww==">AMUW2mX7N6jyhioCTUFoKhQ7736Tm6W0MpMbHlyUNSkQ5PqBOUI74YyU/dEhCe1mJYvk7xGnsEkVK7ptlJKqdhf+iv2vGzgageWUhWEFckqRxh53M+t8Iag=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